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17" w:rsidRDefault="00F24217" w:rsidP="00F24217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bookmarkStart w:id="0" w:name="_GoBack"/>
      <w:bookmarkEnd w:id="0"/>
      <w:r>
        <w:rPr>
          <w:rFonts w:eastAsia="Times New Roman" w:cs="Arial"/>
          <w:b/>
          <w:noProof/>
          <w:sz w:val="20"/>
          <w:szCs w:val="20"/>
          <w:lang w:eastAsia="en-AU"/>
        </w:rPr>
        <w:drawing>
          <wp:inline distT="0" distB="0" distL="0" distR="0">
            <wp:extent cx="2468880" cy="573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hea-landscape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80" cy="5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17" w:rsidRDefault="00F24217" w:rsidP="00F24217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F24217" w:rsidRPr="00F24217" w:rsidRDefault="00F24217" w:rsidP="00F24217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F24217">
        <w:rPr>
          <w:rFonts w:eastAsia="Times New Roman" w:cs="Arial"/>
          <w:b/>
          <w:sz w:val="20"/>
          <w:szCs w:val="20"/>
          <w:lang w:eastAsia="en-AU"/>
        </w:rPr>
        <w:t>Tasmania</w:t>
      </w:r>
    </w:p>
    <w:p w:rsidR="00F24217" w:rsidRP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F24217">
        <w:rPr>
          <w:rFonts w:eastAsia="Times New Roman" w:cs="Arial"/>
          <w:sz w:val="20"/>
          <w:szCs w:val="20"/>
          <w:lang w:eastAsia="en-AU"/>
        </w:rPr>
        <w:t xml:space="preserve">The Tasmanian chapter of the Equity Practitioners in Higher Education Association is newly formed, with Dr Robin </w:t>
      </w:r>
      <w:proofErr w:type="spellStart"/>
      <w:r w:rsidRPr="00F24217">
        <w:rPr>
          <w:rFonts w:eastAsia="Times New Roman" w:cs="Arial"/>
          <w:sz w:val="20"/>
          <w:szCs w:val="20"/>
          <w:lang w:eastAsia="en-AU"/>
        </w:rPr>
        <w:t>Katersky</w:t>
      </w:r>
      <w:proofErr w:type="spellEnd"/>
      <w:r w:rsidRPr="00F24217">
        <w:rPr>
          <w:rFonts w:eastAsia="Times New Roman" w:cs="Arial"/>
          <w:sz w:val="20"/>
          <w:szCs w:val="20"/>
          <w:lang w:eastAsia="en-AU"/>
        </w:rPr>
        <w:t xml:space="preserve"> Barnes, Lecturer, Access and Social Inclusion and Jacinta </w:t>
      </w:r>
      <w:proofErr w:type="spellStart"/>
      <w:r w:rsidRPr="00F24217">
        <w:rPr>
          <w:rFonts w:eastAsia="Times New Roman" w:cs="Arial"/>
          <w:sz w:val="20"/>
          <w:szCs w:val="20"/>
          <w:lang w:eastAsia="en-AU"/>
        </w:rPr>
        <w:t>Vanderfeen</w:t>
      </w:r>
      <w:proofErr w:type="spellEnd"/>
      <w:r w:rsidRPr="00F24217">
        <w:rPr>
          <w:rFonts w:eastAsia="Times New Roman" w:cs="Arial"/>
          <w:sz w:val="20"/>
          <w:szCs w:val="20"/>
          <w:lang w:eastAsia="en-AU"/>
        </w:rPr>
        <w:t>, Aboriginal Employment and Equity and Diversity Co-ordinator at the University of Tasmania as co-chairs for our state.</w:t>
      </w: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F24217">
        <w:rPr>
          <w:rFonts w:eastAsia="Times New Roman" w:cs="Arial"/>
          <w:sz w:val="20"/>
          <w:szCs w:val="20"/>
          <w:lang w:eastAsia="en-AU"/>
        </w:rPr>
        <w:t>Whilst we have not as yet secured any events to speak of, we have been reading with interest, the regular emails with reports and findings with great interest.</w:t>
      </w: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F24217">
        <w:rPr>
          <w:rFonts w:eastAsia="Times New Roman" w:cs="Arial"/>
          <w:sz w:val="20"/>
          <w:szCs w:val="20"/>
          <w:lang w:eastAsia="en-AU"/>
        </w:rPr>
        <w:t>Jacinta has been nominated as a representative for the executive committee of EPHEA, and we look forward to gaining knowledge, sharing of experiences and becoming more active participants in EPHEA moving into 2018.</w:t>
      </w:r>
    </w:p>
    <w:p w:rsid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24217" w:rsidRPr="00F24217" w:rsidRDefault="00F24217" w:rsidP="00F24217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F24217">
        <w:rPr>
          <w:rFonts w:eastAsia="Times New Roman" w:cs="Arial"/>
          <w:sz w:val="20"/>
          <w:szCs w:val="20"/>
          <w:lang w:eastAsia="en-AU"/>
        </w:rPr>
        <w:t xml:space="preserve">In 2018, we will use the funds to support activities within the Social Inclusion Community of Practice and Student Aspiration Raising Community of Practice and hold a </w:t>
      </w:r>
      <w:proofErr w:type="spellStart"/>
      <w:r w:rsidRPr="00F24217">
        <w:rPr>
          <w:rFonts w:eastAsia="Times New Roman" w:cs="Arial"/>
          <w:sz w:val="20"/>
          <w:szCs w:val="20"/>
          <w:lang w:eastAsia="en-AU"/>
        </w:rPr>
        <w:t>statewide</w:t>
      </w:r>
      <w:proofErr w:type="spellEnd"/>
      <w:r w:rsidRPr="00F24217">
        <w:rPr>
          <w:rFonts w:eastAsia="Times New Roman" w:cs="Arial"/>
          <w:sz w:val="20"/>
          <w:szCs w:val="20"/>
          <w:lang w:eastAsia="en-AU"/>
        </w:rPr>
        <w:t xml:space="preserve"> EPHEA chapter meeting at the end of 2017 as a planning for 2018.</w:t>
      </w:r>
    </w:p>
    <w:p w:rsidR="00F24217" w:rsidRPr="00F24217" w:rsidRDefault="00F24217"/>
    <w:p w:rsidR="00F24217" w:rsidRPr="00F24217" w:rsidRDefault="00F24217">
      <w:pPr>
        <w:rPr>
          <w:b/>
        </w:rPr>
      </w:pPr>
      <w:r w:rsidRPr="00F24217">
        <w:rPr>
          <w:rFonts w:eastAsia="Times New Roman" w:cs="Arial"/>
          <w:b/>
          <w:sz w:val="20"/>
          <w:szCs w:val="20"/>
          <w:lang w:eastAsia="en-AU"/>
        </w:rPr>
        <w:t xml:space="preserve">ACT/NSW </w:t>
      </w:r>
    </w:p>
    <w:p w:rsidR="00F24217" w:rsidRPr="00F24217" w:rsidRDefault="00F24217" w:rsidP="00F24217">
      <w:pPr>
        <w:spacing w:after="240" w:line="240" w:lineRule="auto"/>
        <w:rPr>
          <w:rFonts w:eastAsia="Times New Roman" w:cs="Arial"/>
          <w:sz w:val="20"/>
          <w:szCs w:val="20"/>
          <w:lang w:eastAsia="en-AU"/>
        </w:rPr>
      </w:pPr>
      <w:r w:rsidRPr="00F24217">
        <w:rPr>
          <w:rFonts w:eastAsia="Times New Roman" w:cs="Arial"/>
          <w:sz w:val="20"/>
          <w:szCs w:val="20"/>
          <w:lang w:eastAsia="en-AU"/>
        </w:rPr>
        <w:t xml:space="preserve">The ACT and NSW will convene a joint meeting during the EPHEA 2017 conference.  The meeting agenda is as follows:  </w:t>
      </w:r>
    </w:p>
    <w:p w:rsidR="00F24217" w:rsidRDefault="00F24217" w:rsidP="00F24217">
      <w:r w:rsidRPr="00F24217">
        <w:t>1. Welcome &amp; introductions: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 xml:space="preserve">NSW Chapter Convener, Kylie Austin 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ACT C</w:t>
      </w:r>
      <w:r>
        <w:t>hapter Convener, Laurie Poretti</w:t>
      </w:r>
    </w:p>
    <w:p w:rsidR="00F24217" w:rsidRDefault="00F24217" w:rsidP="00F24217">
      <w:r w:rsidRPr="00F24217">
        <w:t xml:space="preserve">2. Clarify purpose of group: 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How can we best work together?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How can we manage distance and electronic participation effectively?</w:t>
      </w:r>
    </w:p>
    <w:p w:rsidR="00F24217" w:rsidRDefault="00F24217" w:rsidP="00F24217">
      <w:r w:rsidRPr="00F24217">
        <w:t>3. Discuss institutional objectives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Staff equity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Student equity</w:t>
      </w:r>
    </w:p>
    <w:p w:rsidR="00F24217" w:rsidRDefault="00F24217" w:rsidP="00F24217">
      <w:r w:rsidRPr="00F24217">
        <w:t xml:space="preserve">4. Outline proposed NSW/ACT mapping &amp; consortium </w:t>
      </w:r>
    </w:p>
    <w:p w:rsidR="00F24217" w:rsidRDefault="00F24217" w:rsidP="00F24217">
      <w:r w:rsidRPr="00F24217">
        <w:t>Seek input on approaches: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 xml:space="preserve">Cluster 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Collaborative delivery</w:t>
      </w:r>
    </w:p>
    <w:p w:rsidR="00F24217" w:rsidRDefault="00F24217" w:rsidP="00F24217">
      <w:pPr>
        <w:pStyle w:val="ListParagraph"/>
        <w:numPr>
          <w:ilvl w:val="0"/>
          <w:numId w:val="6"/>
        </w:numPr>
      </w:pPr>
      <w:r w:rsidRPr="00F24217">
        <w:t>Strengths based</w:t>
      </w:r>
    </w:p>
    <w:p w:rsidR="00F24217" w:rsidRPr="00F24217" w:rsidRDefault="00F24217" w:rsidP="00F24217">
      <w:r w:rsidRPr="00F24217">
        <w:t>5. Other business</w:t>
      </w:r>
      <w:r w:rsidRPr="00F24217">
        <w:br/>
      </w:r>
    </w:p>
    <w:p w:rsidR="00F24217" w:rsidRDefault="00F24217" w:rsidP="00F24217">
      <w:pPr>
        <w:rPr>
          <w:lang w:eastAsia="en-AU"/>
        </w:rPr>
      </w:pPr>
      <w:r w:rsidRPr="00F24217">
        <w:rPr>
          <w:lang w:eastAsia="en-AU"/>
        </w:rPr>
        <w:t>Following the chapter meeting, the following approach is proposed to facilitate collaboration amongst NSW/ACT Universities:</w:t>
      </w:r>
    </w:p>
    <w:p w:rsidR="00F24217" w:rsidRDefault="00F24217" w:rsidP="00F24217">
      <w:pPr>
        <w:pStyle w:val="ListParagraph"/>
        <w:numPr>
          <w:ilvl w:val="0"/>
          <w:numId w:val="6"/>
        </w:numPr>
        <w:rPr>
          <w:lang w:eastAsia="en-AU"/>
        </w:rPr>
      </w:pPr>
      <w:r w:rsidRPr="00F24217">
        <w:rPr>
          <w:lang w:eastAsia="en-AU"/>
        </w:rPr>
        <w:t>EPHEA is utilised as the vehicle to promote collaboration amongst universities across NSW/ACT with the objective of widening participation to higher education.</w:t>
      </w:r>
    </w:p>
    <w:p w:rsidR="00F24217" w:rsidRDefault="00F24217" w:rsidP="00F24217">
      <w:pPr>
        <w:pStyle w:val="ListParagraph"/>
        <w:numPr>
          <w:ilvl w:val="0"/>
          <w:numId w:val="6"/>
        </w:numPr>
        <w:rPr>
          <w:lang w:eastAsia="en-AU"/>
        </w:rPr>
      </w:pPr>
      <w:r w:rsidRPr="00F24217">
        <w:rPr>
          <w:lang w:eastAsia="en-AU"/>
        </w:rPr>
        <w:t>The NSW/ACT EPHEA Chapter Conveners will invite a mapping process from all NSW/ACT Universities to assist in the identification of overlap and strengths of each university’s widening participation program (November).</w:t>
      </w:r>
    </w:p>
    <w:p w:rsidR="00F24217" w:rsidRPr="00F24217" w:rsidRDefault="00F24217" w:rsidP="00F24217">
      <w:pPr>
        <w:pStyle w:val="ListParagraph"/>
        <w:numPr>
          <w:ilvl w:val="0"/>
          <w:numId w:val="6"/>
        </w:numPr>
        <w:rPr>
          <w:lang w:eastAsia="en-AU"/>
        </w:rPr>
      </w:pPr>
      <w:r w:rsidRPr="00F24217">
        <w:rPr>
          <w:lang w:eastAsia="en-AU"/>
        </w:rPr>
        <w:t>The National Centre for Student Equity in Higher Education would facilitate a workshopped conversation between the widening participation representatives of each of the NSW/ACT Universities.</w:t>
      </w:r>
    </w:p>
    <w:p w:rsidR="00F24217" w:rsidRPr="00F24217" w:rsidRDefault="00F24217"/>
    <w:sectPr w:rsidR="00F24217" w:rsidRPr="00F24217" w:rsidSect="00F24217">
      <w:type w:val="continuous"/>
      <w:pgSz w:w="11906" w:h="16838"/>
      <w:pgMar w:top="709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4F2"/>
    <w:multiLevelType w:val="hybridMultilevel"/>
    <w:tmpl w:val="E69EFF5E"/>
    <w:lvl w:ilvl="0" w:tplc="23EC8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2A3"/>
    <w:multiLevelType w:val="hybridMultilevel"/>
    <w:tmpl w:val="459E20E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087"/>
    <w:multiLevelType w:val="hybridMultilevel"/>
    <w:tmpl w:val="F416B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67"/>
    <w:multiLevelType w:val="hybridMultilevel"/>
    <w:tmpl w:val="19567EBE"/>
    <w:lvl w:ilvl="0" w:tplc="23EC8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AAA791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23B"/>
    <w:multiLevelType w:val="hybridMultilevel"/>
    <w:tmpl w:val="934AE80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6E1"/>
    <w:multiLevelType w:val="hybridMultilevel"/>
    <w:tmpl w:val="35BA9A9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0B3A"/>
    <w:multiLevelType w:val="hybridMultilevel"/>
    <w:tmpl w:val="D06432B8"/>
    <w:lvl w:ilvl="0" w:tplc="23EC8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466C"/>
    <w:multiLevelType w:val="hybridMultilevel"/>
    <w:tmpl w:val="B3DA3A34"/>
    <w:lvl w:ilvl="0" w:tplc="23EC8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1377"/>
    <w:multiLevelType w:val="hybridMultilevel"/>
    <w:tmpl w:val="E968E412"/>
    <w:lvl w:ilvl="0" w:tplc="23EC8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16CB2"/>
    <w:multiLevelType w:val="hybridMultilevel"/>
    <w:tmpl w:val="8CE8140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17"/>
    <w:rsid w:val="000E2F5A"/>
    <w:rsid w:val="006D6F7F"/>
    <w:rsid w:val="007F2EB4"/>
    <w:rsid w:val="008B2CB2"/>
    <w:rsid w:val="00F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3C115-CB39-48A1-AFD6-8DF406D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17"/>
    <w:pPr>
      <w:ind w:left="720"/>
      <w:contextualSpacing/>
    </w:pPr>
  </w:style>
  <w:style w:type="paragraph" w:styleId="NoSpacing">
    <w:name w:val="No Spacing"/>
    <w:uiPriority w:val="1"/>
    <w:qFormat/>
    <w:rsid w:val="00F24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O'Brien</dc:creator>
  <cp:keywords/>
  <dc:description/>
  <cp:lastModifiedBy>Gabrielle O'Brien</cp:lastModifiedBy>
  <cp:revision>2</cp:revision>
  <dcterms:created xsi:type="dcterms:W3CDTF">2017-11-21T20:31:00Z</dcterms:created>
  <dcterms:modified xsi:type="dcterms:W3CDTF">2017-11-21T20:31:00Z</dcterms:modified>
</cp:coreProperties>
</file>